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0D7" w:rsidRDefault="00A61AE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41.6pt;margin-top:142.2pt;width:520pt;height:168.6pt;z-index:251660288;mso-wrap-edited:f" wrapcoords="0 0 21600 0 21600 21600 0 21600 0 0" filled="f" stroked="f">
            <v:fill o:detectmouseclick="t"/>
            <v:textbox style="mso-next-textbox:#_x0000_s1026" inset=",7.2pt,,7.2pt">
              <w:txbxContent>
                <w:p w:rsidR="00A36A20" w:rsidRPr="00306E1B" w:rsidRDefault="00A36A20" w:rsidP="00A36A20">
                  <w:pPr>
                    <w:jc w:val="center"/>
                    <w:outlineLvl w:val="0"/>
                    <w:rPr>
                      <w:rFonts w:ascii="Trebuchet MS" w:eastAsia="Times New Roman" w:hAnsi="Trebuchet MS" w:cs="Times New Roman"/>
                      <w:b/>
                      <w:bCs/>
                      <w:kern w:val="36"/>
                    </w:rPr>
                  </w:pPr>
                  <w:r w:rsidRPr="00A36A20">
                    <w:rPr>
                      <w:rFonts w:ascii="Trebuchet MS" w:eastAsia="Times New Roman" w:hAnsi="Trebuchet MS" w:cs="Times New Roman"/>
                      <w:b/>
                      <w:bCs/>
                      <w:kern w:val="36"/>
                    </w:rPr>
                    <w:t>How Are You Doing? Give Yourself a Financial Check-Up</w:t>
                  </w:r>
                </w:p>
                <w:p w:rsidR="00A36A20" w:rsidRPr="00A36A20" w:rsidRDefault="00306E1B" w:rsidP="00306E1B">
                  <w:pPr>
                    <w:jc w:val="center"/>
                    <w:outlineLvl w:val="0"/>
                    <w:rPr>
                      <w:rFonts w:ascii="Trebuchet MS" w:eastAsia="Times New Roman" w:hAnsi="Trebuchet MS" w:cs="Times New Roman"/>
                      <w:color w:val="2E2E2E"/>
                    </w:rPr>
                  </w:pPr>
                  <w:r>
                    <w:rPr>
                      <w:rFonts w:ascii="Trebuchet MS" w:eastAsia="Times New Roman" w:hAnsi="Trebuchet MS" w:cs="Times New Roman"/>
                      <w:color w:val="2E2E2E"/>
                    </w:rPr>
                    <w:t>Wed, Oct.</w:t>
                  </w:r>
                  <w:r w:rsidR="00A36A20" w:rsidRPr="00A36A20">
                    <w:rPr>
                      <w:rFonts w:ascii="Trebuchet MS" w:eastAsia="Times New Roman" w:hAnsi="Trebuchet MS" w:cs="Times New Roman"/>
                      <w:color w:val="2E2E2E"/>
                    </w:rPr>
                    <w:t xml:space="preserve"> 22, 2014 - 6:30pm to 8:15pm</w:t>
                  </w:r>
                  <w:r>
                    <w:rPr>
                      <w:rFonts w:ascii="Trebuchet MS" w:eastAsia="Times New Roman" w:hAnsi="Trebuchet MS" w:cs="Times New Roman"/>
                      <w:color w:val="2E2E2E"/>
                    </w:rPr>
                    <w:t xml:space="preserve"> - Piscataway Hi</w:t>
                  </w:r>
                  <w:r w:rsidR="007F4AF0">
                    <w:rPr>
                      <w:rFonts w:ascii="Trebuchet MS" w:eastAsia="Times New Roman" w:hAnsi="Trebuchet MS" w:cs="Times New Roman"/>
                      <w:color w:val="2E2E2E"/>
                    </w:rPr>
                    <w:t xml:space="preserve">gh School-Rm. F-100. </w:t>
                  </w:r>
                  <w:r>
                    <w:rPr>
                      <w:rFonts w:ascii="Trebuchet MS" w:eastAsia="Times New Roman" w:hAnsi="Trebuchet MS" w:cs="Times New Roman"/>
                      <w:color w:val="2E2E2E"/>
                    </w:rPr>
                    <w:t>Learn 20 different ways to assess your personal finances, including</w:t>
                  </w:r>
                  <w:r w:rsidR="00A36A20" w:rsidRPr="00A36A20">
                    <w:rPr>
                      <w:rFonts w:ascii="Trebuchet MS" w:eastAsia="Times New Roman" w:hAnsi="Trebuchet MS" w:cs="Times New Roman"/>
                      <w:color w:val="2E2E2E"/>
                    </w:rPr>
                    <w:t xml:space="preserve">financial goal-setting, income and expense statements, net worth, debt </w:t>
                  </w:r>
                  <w:bookmarkStart w:id="0" w:name="_GoBack"/>
                  <w:r w:rsidR="00A36A20" w:rsidRPr="00A36A20">
                    <w:rPr>
                      <w:rFonts w:ascii="Trebuchet MS" w:eastAsia="Times New Roman" w:hAnsi="Trebuchet MS" w:cs="Times New Roman"/>
                      <w:color w:val="2E2E2E"/>
                    </w:rPr>
                    <w:t>ratios</w:t>
                  </w:r>
                  <w:bookmarkEnd w:id="0"/>
                  <w:r w:rsidR="00A36A20" w:rsidRPr="00A36A20">
                    <w:rPr>
                      <w:rFonts w:ascii="Trebuchet MS" w:eastAsia="Times New Roman" w:hAnsi="Trebuchet MS" w:cs="Times New Roman"/>
                      <w:color w:val="2E2E2E"/>
                    </w:rPr>
                    <w:t xml:space="preserve">, marginal income tax brackets, retirement planning, investment and performance metrics, investment risk tolerance, insurance needs, estate planning, government </w:t>
                  </w:r>
                  <w:r>
                    <w:rPr>
                      <w:rFonts w:ascii="Trebuchet MS" w:eastAsia="Times New Roman" w:hAnsi="Trebuchet MS" w:cs="Times New Roman"/>
                      <w:color w:val="2E2E2E"/>
                    </w:rPr>
                    <w:t>financial statistics,</w:t>
                  </w:r>
                  <w:r w:rsidR="00B13CED">
                    <w:rPr>
                      <w:rFonts w:ascii="Trebuchet MS" w:eastAsia="Times New Roman" w:hAnsi="Trebuchet MS" w:cs="Times New Roman"/>
                      <w:color w:val="2E2E2E"/>
                    </w:rPr>
                    <w:t xml:space="preserve"> financial quizzes,</w:t>
                  </w:r>
                  <w:r>
                    <w:rPr>
                      <w:rFonts w:ascii="Trebuchet MS" w:eastAsia="Times New Roman" w:hAnsi="Trebuchet MS" w:cs="Times New Roman"/>
                      <w:color w:val="2E2E2E"/>
                    </w:rPr>
                    <w:t xml:space="preserve"> and more. </w:t>
                  </w:r>
                  <w:r w:rsidR="00320B51">
                    <w:rPr>
                      <w:rFonts w:ascii="Trebuchet MS" w:eastAsia="Times New Roman" w:hAnsi="Trebuchet MS" w:cs="Times New Roman"/>
                      <w:color w:val="2E2E2E"/>
                    </w:rPr>
                    <w:t>Register by calling 732-463-1633x6</w:t>
                  </w:r>
                  <w:r w:rsidR="00A36A20" w:rsidRPr="00A36A20">
                    <w:rPr>
                      <w:rFonts w:ascii="Trebuchet MS" w:eastAsia="Times New Roman" w:hAnsi="Trebuchet MS" w:cs="Times New Roman"/>
                      <w:color w:val="2E2E2E"/>
                    </w:rPr>
                    <w:t>.</w:t>
                  </w:r>
                  <w:r w:rsidR="00B13CED" w:rsidRPr="00A36A20">
                    <w:rPr>
                      <w:rFonts w:ascii="Trebuchet MS" w:eastAsia="Times New Roman" w:hAnsi="Trebuchet MS" w:cs="Times New Roman"/>
                      <w:color w:val="2E2E2E"/>
                    </w:rPr>
                    <w:t>Refreshments will be served.</w:t>
                  </w:r>
                </w:p>
                <w:p w:rsidR="009B1507" w:rsidRPr="00A36A20" w:rsidRDefault="009B1507" w:rsidP="00A36A20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  <w10:wrap type="tight"/>
          </v:shape>
        </w:pict>
      </w:r>
      <w:r w:rsidR="00A440D7" w:rsidRPr="00A440D7">
        <w:rPr>
          <w:noProof/>
        </w:rPr>
        <w:drawing>
          <wp:anchor distT="0" distB="0" distL="118745" distR="118745" simplePos="0" relativeHeight="251659264" behindDoc="1" locked="1" layoutInCell="1" allowOverlap="0">
            <wp:simplePos x="0" y="0"/>
            <wp:positionH relativeFrom="column">
              <wp:align>center</wp:align>
            </wp:positionH>
            <wp:positionV relativeFrom="page">
              <wp:posOffset>182880</wp:posOffset>
            </wp:positionV>
            <wp:extent cx="7442200" cy="9631680"/>
            <wp:effectExtent l="25400" t="0" r="0" b="0"/>
            <wp:wrapNone/>
            <wp:docPr id="6" name="Picture 6" descr="2295-2 PPL Financial Literacy Flyer_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95-2 PPL Financial Literacy Flyer_EDIT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963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440D7" w:rsidSect="00A440D7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</w:compat>
  <w:rsids>
    <w:rsidRoot w:val="00A440D7"/>
    <w:rsid w:val="00024310"/>
    <w:rsid w:val="002E4EF3"/>
    <w:rsid w:val="00306E1B"/>
    <w:rsid w:val="00320B51"/>
    <w:rsid w:val="006E03FF"/>
    <w:rsid w:val="007F4AF0"/>
    <w:rsid w:val="00890197"/>
    <w:rsid w:val="00977AA4"/>
    <w:rsid w:val="009B1507"/>
    <w:rsid w:val="00A36A20"/>
    <w:rsid w:val="00A440D7"/>
    <w:rsid w:val="00A61AE5"/>
    <w:rsid w:val="00B0500A"/>
    <w:rsid w:val="00B13CED"/>
    <w:rsid w:val="00E222A9"/>
    <w:rsid w:val="00FB046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3620"/>
  </w:style>
  <w:style w:type="paragraph" w:styleId="Heading1">
    <w:name w:val="heading 1"/>
    <w:basedOn w:val="Normal"/>
    <w:link w:val="Heading1Char"/>
    <w:uiPriority w:val="9"/>
    <w:qFormat/>
    <w:rsid w:val="00A36A2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ate-display-single">
    <w:name w:val="date-display-single"/>
    <w:basedOn w:val="DefaultParagraphFont"/>
    <w:rsid w:val="00E222A9"/>
  </w:style>
  <w:style w:type="character" w:customStyle="1" w:styleId="apple-converted-space">
    <w:name w:val="apple-converted-space"/>
    <w:basedOn w:val="DefaultParagraphFont"/>
    <w:rsid w:val="00E222A9"/>
  </w:style>
  <w:style w:type="character" w:customStyle="1" w:styleId="date-display-start">
    <w:name w:val="date-display-start"/>
    <w:basedOn w:val="DefaultParagraphFont"/>
    <w:rsid w:val="00E222A9"/>
  </w:style>
  <w:style w:type="character" w:customStyle="1" w:styleId="date-display-end">
    <w:name w:val="date-display-end"/>
    <w:basedOn w:val="DefaultParagraphFont"/>
    <w:rsid w:val="00E222A9"/>
  </w:style>
  <w:style w:type="paragraph" w:styleId="NormalWeb">
    <w:name w:val="Normal (Web)"/>
    <w:basedOn w:val="Normal"/>
    <w:uiPriority w:val="99"/>
    <w:semiHidden/>
    <w:unhideWhenUsed/>
    <w:rsid w:val="00E222A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E222A9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A36A20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13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45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98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51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2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14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9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38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0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12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67994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55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01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685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576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388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4731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786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279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Creative Marketing Alliance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</dc:creator>
  <cp:lastModifiedBy>Robina</cp:lastModifiedBy>
  <cp:revision>2</cp:revision>
  <dcterms:created xsi:type="dcterms:W3CDTF">2014-09-10T19:19:00Z</dcterms:created>
  <dcterms:modified xsi:type="dcterms:W3CDTF">2014-09-10T19:19:00Z</dcterms:modified>
</cp:coreProperties>
</file>